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2B" w:rsidRDefault="005C7A2B">
      <w:pPr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9D1369" w:rsidRDefault="009D1369">
      <w:pPr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9D1369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Załącznik nr 2. </w:t>
      </w:r>
    </w:p>
    <w:p w:rsidR="007D7BE3" w:rsidRDefault="009D1369">
      <w:pPr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9D1369">
        <w:rPr>
          <w:rFonts w:ascii="Calibri" w:eastAsia="Times New Roman" w:hAnsi="Calibri" w:cs="Times New Roman"/>
          <w:b/>
          <w:bCs/>
          <w:color w:val="000000"/>
          <w:lang w:eastAsia="pl-PL"/>
        </w:rPr>
        <w:t>Zestawienie zbędnego i zużytego sprzętu elektrotechnicznego o wartości poniżej 1200 zł</w:t>
      </w:r>
    </w:p>
    <w:p w:rsidR="006341AA" w:rsidRDefault="006341AA">
      <w:pPr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1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868"/>
        <w:gridCol w:w="3363"/>
        <w:gridCol w:w="1263"/>
        <w:gridCol w:w="935"/>
        <w:gridCol w:w="1606"/>
        <w:gridCol w:w="3456"/>
        <w:gridCol w:w="1313"/>
      </w:tblGrid>
      <w:tr w:rsidR="006341AA" w:rsidRPr="006341AA" w:rsidTr="006341AA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zakupu/rok wydania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propozycja likwidacji (zbędny/zużyty)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stanu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wywoławcza [PLN]</w:t>
            </w:r>
          </w:p>
        </w:tc>
      </w:tr>
      <w:tr w:rsidR="006341AA" w:rsidRPr="006341AA" w:rsidTr="006341AA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2131EE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6341AA"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EIL-2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val="de-DE" w:eastAsia="pl-PL"/>
              </w:rPr>
              <w:t>Router EDIMAX ADSL+AR-7084A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zbędny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nie będzie mógł być wykorzystany w realizacji zadań jednostki, niekompatybilny do aktualnej infrastruktury teleinformatycznej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20,00</w:t>
            </w:r>
          </w:p>
        </w:tc>
      </w:tr>
      <w:tr w:rsidR="006341AA" w:rsidRPr="006341AA" w:rsidTr="006341AA">
        <w:trPr>
          <w:trHeight w:val="11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2131EE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341AA"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ST-491-110-041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Fujitsu-Siemens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Scenic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P320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Monitor Fujitsu-Siemens 17” LCD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Drukarka laserowa HP 1160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zbędny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sprawne, bez dysku, nie nadaje się do użytku ze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sprzetem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używanym w jednostce, a ich dostosowanie byłoby ekonomicznie nieuzasadnione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180,00</w:t>
            </w:r>
          </w:p>
        </w:tc>
      </w:tr>
      <w:tr w:rsidR="006341AA" w:rsidRPr="006341AA" w:rsidTr="006341AA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2131EE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6341AA"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ST-491-110-042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Fujitsu-Siemens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Scenic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P320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Monitor Fujitsu-Siemens 17” LCD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Drukarka laserowa HP 1020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zbędny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sprawne, bez dysku, nie nadaje się do użytku ze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sprzetem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używanym w jednostce, a ich dostosowanie byłoby ekonomicznie nieuzasadnione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180,00</w:t>
            </w:r>
          </w:p>
        </w:tc>
      </w:tr>
      <w:tr w:rsidR="006341AA" w:rsidRPr="006341AA" w:rsidTr="002131EE">
        <w:trPr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2131EE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6341AA"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ST-491-120-018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Fujitsu-Siemens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Scenic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P320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Monitor Fujitsu-Siemens 17” LCD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Drukarka laserowa HP 1160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zbędny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sprawne, bez dysku, nie nadaje się do użytku ze sprzętem używanym w jednostce, a ich dostosowanie byłoby ekonomicznie nieuzasadnione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180,00</w:t>
            </w:r>
          </w:p>
        </w:tc>
      </w:tr>
      <w:tr w:rsidR="006341AA" w:rsidRPr="006341AA" w:rsidTr="006341AA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2131EE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  <w:r w:rsidR="006341AA"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ST-491-120-019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Fujitsu-Siemens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Scenic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P320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Monitor Fujitsu-Siemens 17” LCD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Drukarka laserowa HP 1160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zbędny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sprawne, bez dysku, nie nadaje się do użytku ze sprzętem używanym w jednostce, a ich dostosowanie byłoby ekonomicznie nieuzasadnione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180,00</w:t>
            </w:r>
          </w:p>
        </w:tc>
      </w:tr>
      <w:tr w:rsidR="006341AA" w:rsidRPr="006341AA" w:rsidTr="006341AA">
        <w:trPr>
          <w:trHeight w:val="20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2131EE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6341AA"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ST-491-132-046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Fujitsu-Siemens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Esprimo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P5925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Monitor Fujitsu-Siemens 19” LCD E19-7 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Drukarka laserowa HP 2015dn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Skaner 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Mustek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3600Pro A3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Zasilacz UPS APC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Back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-UPS 500 CS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zbędny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niesprawny skaner, bez dysku, nie nadaje się do użytku ze sprzętem używanym w jednostce, a ich dostosowanie byłoby ekonomicznie nieuzasadnione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500,00</w:t>
            </w:r>
          </w:p>
        </w:tc>
      </w:tr>
      <w:tr w:rsidR="006341AA" w:rsidRPr="006341AA" w:rsidTr="006341AA">
        <w:trPr>
          <w:trHeight w:val="1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2131EE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6341AA"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ST-491-201-051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Fujitsu-Siemens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Esprimo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P5925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Monitor Fujitsu-Siemens 19” LCD E19-7 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Skaner 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Mustek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3600Pro A3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Zasilacz UPS APC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Back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-UPS 500 CS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Dysk sieciowy NAS 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zbędny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sprawne, bez dysku, nie nadaje się do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użytkytku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sprzetem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używanym w jednostce, a ich dostosowanie byłoby ekonomicznie nieuzasadnione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760,00</w:t>
            </w:r>
          </w:p>
        </w:tc>
      </w:tr>
      <w:tr w:rsidR="006341AA" w:rsidRPr="006341AA" w:rsidTr="006341AA">
        <w:trPr>
          <w:trHeight w:val="1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2131EE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6341AA"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STW-901-124-1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Aparat cyfrowy Canon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PowerShot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zbędny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sprawny, działa tylko na Windows XP,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pojemnośc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60 zdjęć,  nie nadaje się do użytku ze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sprzetem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używanym w jednostce, a ich dostosowanie byłoby ekonomicznie nieuzasadnione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150,00</w:t>
            </w:r>
          </w:p>
        </w:tc>
      </w:tr>
      <w:tr w:rsidR="006341AA" w:rsidRPr="006341AA" w:rsidTr="006341AA">
        <w:trPr>
          <w:trHeight w:val="17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2131EE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  <w:r w:rsidR="006341AA"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STW-980-429-1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Licznik energii cieplnej - MULTICAL 602 (grupa 800 aparaty kontrolno-pomiarowe)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zbędny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sprawny, rok produkcji 2012, składnik zbędny - nieużywany przy instalacji ciepłowniczej w obiekcie archiwum, nie nadaje się do użytku ze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sprzetem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używanym w jednostce, a ich dostosowanie byłoby ekonomicznie nieuzasadnione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1 000,00</w:t>
            </w:r>
          </w:p>
        </w:tc>
      </w:tr>
      <w:tr w:rsidR="006341AA" w:rsidRPr="006341AA" w:rsidTr="006341A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131E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STW-988-415-003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Ekspres do kawy Zelmer Supremo 13Z013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Uszkodzona instalacja elektryczna i wodna, przecieka, naprawa ekonomicznie nieuzasadniona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100,00</w:t>
            </w:r>
          </w:p>
        </w:tc>
      </w:tr>
      <w:tr w:rsidR="006341AA" w:rsidRPr="006341AA" w:rsidTr="006341A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131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STW-988-415-004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Ekspres do kawy Zelmer Supremo 13Z013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Uszkodzona instalacja elektryczna i wodna, przecieka, naprawa ekonomicznie nieuzasadniona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100,00</w:t>
            </w:r>
          </w:p>
        </w:tc>
      </w:tr>
      <w:tr w:rsidR="006341AA" w:rsidRPr="006341AA" w:rsidTr="006341A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131E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STW-988-415-005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Ekspres do kawy Zelmer Supremo 13Z013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Uszkodzona instalacja elektryczna i wodna, przecieka, naprawa ekonomicznie nieuzasadniona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100,00</w:t>
            </w:r>
          </w:p>
        </w:tc>
      </w:tr>
      <w:tr w:rsidR="006341AA" w:rsidRPr="006341AA" w:rsidTr="006341A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131E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STW-901-130-4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Laptop Toshiba </w:t>
            </w:r>
            <w:proofErr w:type="spellStart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Satellite</w:t>
            </w:r>
            <w:proofErr w:type="spellEnd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C850-19F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uszkodzony ekran i matryca, naprawa ekonomicznie nieuzasadniona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100,00</w:t>
            </w:r>
          </w:p>
        </w:tc>
      </w:tr>
      <w:tr w:rsidR="006341AA" w:rsidRPr="006341AA" w:rsidTr="006341A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131E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EIL-418-145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lampka na biurko (stojąca)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lang w:eastAsia="pl-PL"/>
              </w:rPr>
              <w:t>uszkodzona obudowa, podstawa i konstrukcja, naprawa ekonomicznie nieuzasadniona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2,00</w:t>
            </w:r>
          </w:p>
        </w:tc>
      </w:tr>
      <w:tr w:rsidR="006341AA" w:rsidRPr="006341AA" w:rsidTr="006341A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131E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EIL-418-102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lampka na biurko do pracowni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lang w:eastAsia="pl-PL"/>
              </w:rPr>
              <w:t>uszkodzona obudowa, podstawa i konstrukcja, naprawa ekonomicznie nieuzasadniona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2,00</w:t>
            </w:r>
          </w:p>
        </w:tc>
      </w:tr>
      <w:tr w:rsidR="006341AA" w:rsidRPr="006341AA" w:rsidTr="006341A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131E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EIL-418-103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lampka na biurko do pracowni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lang w:eastAsia="pl-PL"/>
              </w:rPr>
              <w:t>uszkodzona obudowa, podstawa i konstrukcja, naprawa ekonomicznie nieuzasadniona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2,00</w:t>
            </w:r>
          </w:p>
        </w:tc>
      </w:tr>
      <w:tr w:rsidR="006341AA" w:rsidRPr="006341AA" w:rsidTr="006341A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 w:rsidR="002131E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EIL-418-106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lampka na biurko do pracowni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lang w:eastAsia="pl-PL"/>
              </w:rPr>
              <w:t>uszkodzona obudowa, podstawa i konstrukcja, naprawa ekonomicznie nieuzasadniona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2,00</w:t>
            </w:r>
          </w:p>
        </w:tc>
      </w:tr>
      <w:tr w:rsidR="006341AA" w:rsidRPr="006341AA" w:rsidTr="006341AA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21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131EE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bookmarkStart w:id="0" w:name="_GoBack"/>
            <w:bookmarkEnd w:id="0"/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EIL-419-9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czajnik elektryczny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uszkodzona instalacja grzewcza i termostat, naprawa ekonomicznie nieuzasadniona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AA" w:rsidRPr="006341AA" w:rsidRDefault="006341AA" w:rsidP="0063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1AA">
              <w:rPr>
                <w:rFonts w:ascii="Calibri" w:eastAsia="Times New Roman" w:hAnsi="Calibri" w:cs="Times New Roman"/>
                <w:color w:val="000000"/>
                <w:lang w:eastAsia="pl-PL"/>
              </w:rPr>
              <w:t>5,00</w:t>
            </w:r>
          </w:p>
        </w:tc>
      </w:tr>
    </w:tbl>
    <w:p w:rsidR="006341AA" w:rsidRDefault="006341AA">
      <w:pPr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1626F7" w:rsidRDefault="001626F7"/>
    <w:p w:rsidR="001626F7" w:rsidRDefault="001626F7" w:rsidP="001626F7">
      <w:pPr>
        <w:tabs>
          <w:tab w:val="left" w:pos="5103"/>
          <w:tab w:val="left" w:pos="75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Zielona Góra, 1</w:t>
      </w:r>
      <w:r w:rsidR="006341AA">
        <w:rPr>
          <w:sz w:val="24"/>
          <w:szCs w:val="24"/>
        </w:rPr>
        <w:t xml:space="preserve">0 czerwca </w:t>
      </w:r>
      <w:r>
        <w:rPr>
          <w:sz w:val="24"/>
          <w:szCs w:val="24"/>
        </w:rPr>
        <w:t>2019</w:t>
      </w:r>
    </w:p>
    <w:p w:rsidR="001626F7" w:rsidRDefault="001626F7"/>
    <w:sectPr w:rsidR="001626F7" w:rsidSect="009D136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46" w:rsidRDefault="00575F46" w:rsidP="00017CA9">
      <w:pPr>
        <w:spacing w:after="0" w:line="240" w:lineRule="auto"/>
      </w:pPr>
      <w:r>
        <w:separator/>
      </w:r>
    </w:p>
  </w:endnote>
  <w:endnote w:type="continuationSeparator" w:id="0">
    <w:p w:rsidR="00575F46" w:rsidRDefault="00575F46" w:rsidP="0001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76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7CA9" w:rsidRDefault="00017CA9" w:rsidP="00017C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1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1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7CA9" w:rsidRDefault="00017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46" w:rsidRDefault="00575F46" w:rsidP="00017CA9">
      <w:pPr>
        <w:spacing w:after="0" w:line="240" w:lineRule="auto"/>
      </w:pPr>
      <w:r>
        <w:separator/>
      </w:r>
    </w:p>
  </w:footnote>
  <w:footnote w:type="continuationSeparator" w:id="0">
    <w:p w:rsidR="00575F46" w:rsidRDefault="00575F46" w:rsidP="0001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2B" w:rsidRDefault="005C7A2B" w:rsidP="005C7A2B">
    <w:pPr>
      <w:pStyle w:val="Nagwek"/>
      <w:jc w:val="right"/>
    </w:pPr>
    <w:r w:rsidRPr="005C7A2B">
      <w:t>DAK.233.</w:t>
    </w:r>
    <w:r w:rsidR="006341AA">
      <w:t>4</w:t>
    </w:r>
    <w:r w:rsidRPr="005C7A2B"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9"/>
    <w:rsid w:val="00017CA9"/>
    <w:rsid w:val="001626F7"/>
    <w:rsid w:val="002131EE"/>
    <w:rsid w:val="00575F46"/>
    <w:rsid w:val="005C7A2B"/>
    <w:rsid w:val="006341AA"/>
    <w:rsid w:val="007434AA"/>
    <w:rsid w:val="007D7BE3"/>
    <w:rsid w:val="00945E40"/>
    <w:rsid w:val="009D1369"/>
    <w:rsid w:val="00A550E1"/>
    <w:rsid w:val="00CB64AC"/>
    <w:rsid w:val="00D93177"/>
    <w:rsid w:val="00E35EDB"/>
    <w:rsid w:val="00F843CF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6912-022E-41EA-9A08-FCF0104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A9"/>
  </w:style>
  <w:style w:type="paragraph" w:styleId="Stopka">
    <w:name w:val="footer"/>
    <w:basedOn w:val="Normalny"/>
    <w:link w:val="StopkaZnak"/>
    <w:uiPriority w:val="99"/>
    <w:unhideWhenUsed/>
    <w:rsid w:val="0001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Państwowe w Zielonej Górze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Dzwonkowski</dc:creator>
  <cp:keywords/>
  <dc:description/>
  <cp:lastModifiedBy>Tadeusz Dzwonkowski</cp:lastModifiedBy>
  <cp:revision>4</cp:revision>
  <dcterms:created xsi:type="dcterms:W3CDTF">2019-06-11T09:29:00Z</dcterms:created>
  <dcterms:modified xsi:type="dcterms:W3CDTF">2019-06-11T09:32:00Z</dcterms:modified>
</cp:coreProperties>
</file>